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samrådsanmälan S 399-2022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