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4 meter från avverkningsanmälan A 15093-2026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