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29661-2025 i Gävle kommun</w:t>
      </w:r>
    </w:p>
    <w:p>
      <w:r>
        <w:t>Detta klagomål behandlar höga naturvärden i avverkningsanmälan A 29661-2025 i Gävle kommun som inkom 2025-06-17 och omfattar 10,1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29661-2025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6686373, E 614992 i SWEREF 99 TM.</w:t>
      </w:r>
    </w:p>
    <w:p>
      <w:r>
        <w:t>I och inom 25 meter från avverkningsanmälan finns fynd av 6 naturvårdsarter, varav 4 är rödlistade, 3 är fridlysta och 1 är signalart (S): tandsnäcka (VU), väddnätfjäril (VU, §6), kalkkärrsgrynsnäcka (NT), skogsklocka (NT), tvåblad (S,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