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3-2024 i Gäv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