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43230-2024 i Gävle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