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53049-2022 i Gävle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