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dokument behandlar höga naturvärden i avverkningsanmälan A 23257-2026 i Gävle kommun som inkom 2026-05-20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(NT, T) och havsörn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