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som inkom 2025-03-21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6710264, E 624627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ullticka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