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som inkom 2026-04-07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6756487, E 608788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