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som inkom 2026-04-13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6758550, E 615112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