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som inkom 2026-05-20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6757027, E 606928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(NT, T)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