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Detta dokument behandlar höga naturvärden i avverkningsanmälan A 27063-2026 i Gävle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