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Detta dokument behandlar höga naturvärden i avverkningsanmälan A 41242-2025 i Gävle kommun som inkom 2025-08-29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6760876, E 607870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3 naturvårdsarter hittats: skrovlig taggsvamp (VU), kolflarnlav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