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Detta dokument behandlar höga naturvärden i avverkningsanmälan A 55773-2024 i Gävle kommun som inkom 2024-11-27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6709160, E 625259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8 naturvårdsarter hittats: gyllenfingersvamp (EN), bredgentiana (VU, §8), flattoppad klubbsvamp (NT), kryddspindling (NT, T), rutskinn (NT, T), sårläka (NT, T), vårärt (NT, T) och underviol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