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Detta dokument behandlar höga naturvärden i avverkningsanmälan A 64533-2023 i Gävle kommun som inkom 2023-12-21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6703464, E 624665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aspvedgnagare (S) och jättesvampmal (S). Arter som är signalarter enligt Skogsstyrelsen har markerats med (S).</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