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32328-2024 i Gävle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