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63702-2025 i Gävle kommun</w:t>
      </w:r>
    </w:p>
    <w:p>
      <w:r>
        <w:t>Detta klagomål behandlar höga naturvärden i avverkningsanmälan A 63702-2025 i Gävle kommun som inkom 2025-12-23 och omfattar 3,6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63702-2025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6724129, E 623252 i SWEREF 99 TM.</w:t>
      </w:r>
    </w:p>
    <w:p>
      <w:r>
        <w:t>I och inom 23 meter från avverkningsanmälan finns fynd av 14 naturvårdsarter, varav 6 är rödlistade, 5 är fridlysta, 7 är typiska (T) och 7 är signalarter (S): skogsalm (EN), knärot (VU, T, §8), dunmossa (NT, T), skogsklocka (NT), slåtterfibbla (NT, T), vårärt (NT, T), bollvitmossa (S, T), guckusko (S, T, §7), kalktallört (S), olivspindling (S), skogsknipprot (S, T, §8), trådfräken (S), tvåblad (S, §8)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846237"/>
            <wp:docPr id="2" name="Picture 2"/>
            <wp:cNvGraphicFramePr>
              <a:graphicFrameLocks noChangeAspect="1"/>
            </wp:cNvGraphicFramePr>
            <a:graphic>
              <a:graphicData uri="http://schemas.openxmlformats.org/drawingml/2006/picture">
                <pic:pic>
                  <pic:nvPicPr>
                    <pic:cNvPr id="0" name="A 63702-2025 karta knärot.png"/>
                    <pic:cNvPicPr/>
                  </pic:nvPicPr>
                  <pic:blipFill>
                    <a:blip r:embed="rId17"/>
                    <a:stretch>
                      <a:fillRect/>
                    </a:stretch>
                  </pic:blipFill>
                  <pic:spPr>
                    <a:xfrm>
                      <a:off x="0" y="0"/>
                      <a:ext cx="5486400" cy="6846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6724129, E 623252 i SWEREF 99 TM.</w:t>
      </w:r>
    </w:p>
    <w:p>
      <w:r>
        <w:rPr>
          <w:b/>
        </w:rPr>
        <w:t>Dunmossa (NT)</w:t>
      </w:r>
      <w:r>
        <w:t xml:space="preserve"> är en mycket bra signalart för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Arten har minskat kraftigt under de senaste åren och minskningstakten för den svenska populationen bedöms vara nära gränsvärdet för Sårbar (VU). Dunmossa är typisk art för </w:t>
      </w:r>
      <w:r>
        <w:rPr>
          <w:i/>
        </w:rPr>
        <w:t>9080 Lövsumpskog, 9750 Svämlövskog</w:t>
      </w:r>
      <w:r>
        <w:t xml:space="preserve"> och</w:t>
      </w:r>
      <w:r>
        <w:rPr>
          <w:i/>
        </w:rPr>
        <w:t xml:space="preserve"> 7160 Källor och källkärr</w:t>
      </w:r>
      <w:r>
        <w:t xml:space="preserve"> samt rödlistad som nära hotad (NT) på den europeiska rödlistan vilket medför ett internationellt ansvar för arten (SLU Artdatabanken, 2026; Nitare &amp; Skogsstyrelsen, 2019; IUCN, 2017).</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