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samrådsanmälan S 952-2026 i Gävle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