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som inkom 2025-11-03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6756408, E 618998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