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som inkom 2026-02-26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6724100, E 603184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