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Detta dokument behandlar höga naturvärden i avverkningsanmälan A 3193-2026 i Gävle kommun som inkom 2026-01-19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9072" cy="5688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49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6759993, E 610596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trastsångare (VU, §4), enkelbeckasin (NT, §4), buskskvätta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trastsångare (VU, §4), enkelbeckasin (NT, §4), buskskvätta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