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Detta dokument behandlar höga naturvärden i avverkningsanmälan A 41242-2025 i Gävle kommun som inkom 2025-08-29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6760876, E 607870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skrovlig taggsvamp (VU), kolflarnlav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