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som inkom 2025-11-05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6722548, E 625938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