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som inkom 2025-11-06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6718989, E 619580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