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Detta dokument behandlar höga naturvärden i avverkningsanmälan A 55773-2024 i Gävle kommun som inkom 2024-11-27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6709160, E 625259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8 naturvårdsarter hittats: gyllenfingersvamp (EN), bredgentiana (VU, §8), flattoppad klubbsvamp (NT), kryddspindling (NT, T), rutskinn (NT, T), sårläka (NT, T), vårärt (NT,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