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8168-2020 i Gäv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