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Detta dokument behandlar höga naturvärden i avverkningsanmälan A 3193-2026 i Gävle kommun som inkom 2026-01-19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9072" cy="5688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490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6759993, E 610596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trastsångare (VU, §4), enkelbeckasin (NT, §4), buskskvätta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trastsångare (VU, §4), enkelbeckasin (NT, §4), buskskvätta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