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Detta dokument behandlar höga naturvärden i avverkningsanmälan A 5409-2023 i Gävle kommun som inkom 2023-02-02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6710837, E 618778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