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som inkom 2025-12-23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6724129, E 623252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