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avverkningsanmälan A 34589-2026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