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dokument behandlar höga naturvärden i avverkningsanmälan A 37927-2022 i Gävle kommun. Denna avverkningsanmälan inkom 2022-09-07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