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3257-2025 i Gävle kommun</w:t>
      </w:r>
    </w:p>
    <w:p>
      <w:r>
        <w:t>Denna tillsynsbegäran behandlar höga naturvärden i samrådsanmälan S 3257-2025 i Gävle kommun som inkom 2025-11-21 och omfattar 106,5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S 325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6744521, E 616289 i SWEREF 99 TM.</w:t>
      </w:r>
    </w:p>
    <w:p>
      <w:r>
        <w:t>I och inom 24 meter från samrådsanmälan finns fynd av 6 naturvårdsarter, varav 1 är rödlistad, 6 är fridlysta, 3 är typiska (T) och 1 är signalart (S): strandlummer (NT, §9), skogsknipprot (S, T, §8), blåsippa (T, §9), tjäder (T, §4), kopparödla (§6)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