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24904-2026 i Gävle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