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klagomål behandlar höga naturvärden i avverkningsanmälan A 45427-2023 i Sandvikens kommun som inkom 2023-09-25 och omfattar 3,5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6680445, E 597201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