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som inkom 2026-03-05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6710746, E 592072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