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som inkom 2025-10-27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6732093, E 577718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