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som inkom 2025-10-27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