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4 naturvårdsarter, varav 3 är rödlistade, 3 är fridlysta och 4 är typiska (T): knärot (VU, T, §8), kattfotslav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