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dokument behandlar höga naturvärden i avverkningsanmälan A 45427-2023 i Sandvikens kommun. Denna avverkningsanmälan inkom 2023-09-25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