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58845-2023 i Sandvikens kommun</w:t>
      </w:r>
    </w:p>
    <w:p>
      <w:r>
        <w:t>Denna tillsynsbegäran behandlar höga naturvärden i avverkningsanmälan A 58845-2023 i Sandvikens kommun som inkom 2023-11-22 och omfattar 1,5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58845-2023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6709843, E 597395 i SWEREF 99 TM.</w:t>
      </w:r>
    </w:p>
    <w:p>
      <w:r>
        <w:t>I och inom 22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