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dokument behandlar höga naturvärden i avverkningsanmälan A 23161-2023 i Sandvikens kommun som inkom 2023-05-29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strandskinnlav (EN), brandticka (S), bårdlav (S, T), rävticka (S, T), slanklav (S, T), stubbspretmossa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