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som inkom 2022-04-12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6697109, E 591602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