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som inkom 2026-02-05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6719509, E 591018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