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22 meter från samrådsanmälan S 1025-2026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