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klagomål behandlar höga naturvärden i avverkningsanmälan A 52784-2025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4-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4-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