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som inkom 2025-08-22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6722717, E 570636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