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som inkom 2026-03-30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gyllenspindling (VU), svartfjällig musseron (VU), strimspindling (S) och utter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