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som inkom 2025-05-21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6796056, E 600630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