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43682-2024 i Söderhamns kommun</w:t>
      </w:r>
    </w:p>
    <w:p>
      <w:r>
        <w:t>Denna tillsynsbegäran behandlar höga naturvärden i avverkningsanmälan A 43682-2024 i Söderhamns kommun som inkom 2024-10-04 och omfattar 3,8 ha.</w:t>
      </w:r>
    </w:p>
    <w:p>
      <w:pPr>
        <w:pStyle w:val="Caption"/>
      </w:pPr>
      <w:r>
        <w:drawing>
          <wp:inline xmlns:a="http://schemas.openxmlformats.org/drawingml/2006/main" xmlns:pic="http://schemas.openxmlformats.org/drawingml/2006/picture">
            <wp:extent cx="3875010" cy="5724000"/>
            <wp:docPr id="1" name="Picture 1"/>
            <wp:cNvGraphicFramePr>
              <a:graphicFrameLocks noChangeAspect="1"/>
            </wp:cNvGraphicFramePr>
            <a:graphic>
              <a:graphicData uri="http://schemas.openxmlformats.org/drawingml/2006/picture">
                <pic:pic>
                  <pic:nvPicPr>
                    <pic:cNvPr id="0" name="A 43682-2024 karta.png"/>
                    <pic:cNvPicPr/>
                  </pic:nvPicPr>
                  <pic:blipFill>
                    <a:blip r:embed="rId16"/>
                    <a:stretch>
                      <a:fillRect/>
                    </a:stretch>
                  </pic:blipFill>
                  <pic:spPr>
                    <a:xfrm>
                      <a:off x="0" y="0"/>
                      <a:ext cx="38750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6817082, E 596592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