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som inkom 2026-03-30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6770835, E 615481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